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06C36" w:rsidRDefault="00706C36" w:rsidP="00316E54">
      <w:pPr>
        <w:spacing w:line="480" w:lineRule="auto"/>
        <w:jc w:val="center"/>
        <w:rPr>
          <w:rFonts w:ascii="Times New Roman" w:hAnsi="Times New Roman" w:cs="Times New Roman"/>
          <w:sz w:val="24"/>
          <w:szCs w:val="24"/>
        </w:rPr>
      </w:pPr>
    </w:p>
    <w:p w:rsidR="007F4F42" w:rsidRPr="00706C36" w:rsidRDefault="00706C36" w:rsidP="00316E54">
      <w:pPr>
        <w:spacing w:line="480" w:lineRule="auto"/>
        <w:jc w:val="center"/>
        <w:rPr>
          <w:rFonts w:ascii="Times New Roman" w:hAnsi="Times New Roman" w:cs="Times New Roman"/>
          <w:sz w:val="24"/>
          <w:szCs w:val="24"/>
        </w:rPr>
      </w:pPr>
      <w:r w:rsidRPr="00706C36">
        <w:rPr>
          <w:rFonts w:ascii="Times New Roman" w:hAnsi="Times New Roman" w:cs="Times New Roman"/>
          <w:sz w:val="24"/>
          <w:szCs w:val="24"/>
        </w:rPr>
        <w:t>Biblical Metanarrative</w:t>
      </w:r>
    </w:p>
    <w:p w:rsidR="00706C36" w:rsidRPr="00706C36" w:rsidRDefault="00706C36" w:rsidP="00316E54">
      <w:pPr>
        <w:spacing w:line="480" w:lineRule="auto"/>
        <w:jc w:val="center"/>
        <w:rPr>
          <w:rFonts w:ascii="Times New Roman" w:hAnsi="Times New Roman" w:cs="Times New Roman"/>
          <w:sz w:val="24"/>
          <w:szCs w:val="24"/>
        </w:rPr>
      </w:pPr>
      <w:r w:rsidRPr="00706C36">
        <w:rPr>
          <w:rFonts w:ascii="Times New Roman" w:hAnsi="Times New Roman" w:cs="Times New Roman"/>
          <w:sz w:val="24"/>
          <w:szCs w:val="24"/>
        </w:rPr>
        <w:t>Name</w:t>
      </w:r>
    </w:p>
    <w:p w:rsidR="00706C36" w:rsidRDefault="00706C36" w:rsidP="00316E54">
      <w:pPr>
        <w:spacing w:line="480" w:lineRule="auto"/>
        <w:jc w:val="center"/>
        <w:rPr>
          <w:rFonts w:ascii="Times New Roman" w:hAnsi="Times New Roman" w:cs="Times New Roman"/>
          <w:sz w:val="24"/>
          <w:szCs w:val="24"/>
        </w:rPr>
      </w:pPr>
      <w:r w:rsidRPr="00706C36">
        <w:rPr>
          <w:rFonts w:ascii="Times New Roman" w:hAnsi="Times New Roman" w:cs="Times New Roman"/>
          <w:sz w:val="24"/>
          <w:szCs w:val="24"/>
        </w:rPr>
        <w:t>Institutional Affiliation</w:t>
      </w:r>
    </w:p>
    <w:p w:rsidR="004806C3" w:rsidRPr="004806C3" w:rsidRDefault="00706C36" w:rsidP="00316E54">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page"/>
      </w:r>
      <w:r w:rsidR="004806C3" w:rsidRPr="004806C3">
        <w:rPr>
          <w:rFonts w:ascii="Times New Roman" w:hAnsi="Times New Roman" w:cs="Times New Roman"/>
          <w:b/>
          <w:sz w:val="24"/>
          <w:szCs w:val="24"/>
        </w:rPr>
        <w:lastRenderedPageBreak/>
        <w:t>Biblical Metanarrative</w:t>
      </w:r>
    </w:p>
    <w:p w:rsidR="004806C3" w:rsidRDefault="004806C3" w:rsidP="00316E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several events that occurred in the Bible that have several significant meanings. These include; </w:t>
      </w:r>
    </w:p>
    <w:p w:rsidR="004806C3" w:rsidRPr="00414BEA" w:rsidRDefault="004806C3"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 xml:space="preserve">The Creation event in Genesis 1 </w:t>
      </w:r>
    </w:p>
    <w:p w:rsidR="00414BEA" w:rsidRPr="00414BEA" w:rsidRDefault="00E66015" w:rsidP="00316E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story in the Bible that was created can be described as the creation story in Genesis 1. This story is highly significant as it illustrates the origins of man and the beginning of the world as humans know it. The story provides the origins of God’s love for the world and how he created man in his own image to rule over everything in the world.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The Fall of man Genesis 3</w:t>
      </w:r>
    </w:p>
    <w:p w:rsidR="00414BEA" w:rsidRPr="00414BEA" w:rsidRDefault="00516DD9" w:rsidP="00316E54">
      <w:pPr>
        <w:spacing w:line="480" w:lineRule="auto"/>
        <w:ind w:firstLine="720"/>
        <w:rPr>
          <w:rFonts w:ascii="Times New Roman" w:hAnsi="Times New Roman" w:cs="Times New Roman"/>
          <w:sz w:val="24"/>
          <w:szCs w:val="24"/>
        </w:rPr>
      </w:pPr>
      <w:r w:rsidRPr="00516DD9">
        <w:rPr>
          <w:rFonts w:ascii="Times New Roman" w:hAnsi="Times New Roman" w:cs="Times New Roman"/>
          <w:sz w:val="24"/>
          <w:szCs w:val="24"/>
        </w:rPr>
        <w:t xml:space="preserve">The fall of man in Genesis 3 provides the chronological events contributing to man defiance from God’s will and commitment of sin. This event is highly significant as it helps to provide </w:t>
      </w:r>
      <w:r>
        <w:rPr>
          <w:rFonts w:ascii="Times New Roman" w:hAnsi="Times New Roman" w:cs="Times New Roman"/>
          <w:sz w:val="24"/>
          <w:szCs w:val="24"/>
        </w:rPr>
        <w:t xml:space="preserve">the idea of the fall of man and his transition into guilty disobedience as contained in the storyline. In this story, it is clear that both Adam and Eve are forced to leave the beautiful Garden of Eden because they have sinned against God.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 xml:space="preserve">The Tower of Babel </w:t>
      </w:r>
    </w:p>
    <w:p w:rsidR="00414BEA" w:rsidRPr="00414BEA" w:rsidRDefault="00132370" w:rsidP="00316E5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Tower of Babel is a biblical event that describes the advancement of a structure that was built in Babylon after Deluge. The story describes man’s attempt to reach the heavens through the tower. In this story, it is evident that the existence of human languages has been explained throughout the development of this story. This helps to provide the continued development and advancement of the Biblical tower.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The Call of Abram Genesis 13</w:t>
      </w:r>
    </w:p>
    <w:p w:rsidR="00414BEA" w:rsidRPr="009419B2" w:rsidRDefault="009419B2" w:rsidP="00316E54">
      <w:pPr>
        <w:spacing w:line="480" w:lineRule="auto"/>
        <w:ind w:firstLine="360"/>
        <w:rPr>
          <w:rFonts w:ascii="Times New Roman" w:hAnsi="Times New Roman" w:cs="Times New Roman"/>
          <w:sz w:val="24"/>
          <w:szCs w:val="24"/>
        </w:rPr>
      </w:pPr>
      <w:r w:rsidRPr="009419B2">
        <w:rPr>
          <w:rFonts w:ascii="Times New Roman" w:hAnsi="Times New Roman" w:cs="Times New Roman"/>
          <w:sz w:val="24"/>
          <w:szCs w:val="24"/>
        </w:rPr>
        <w:lastRenderedPageBreak/>
        <w:t>In this story, it is clear that Abraham was called by God to ensure that he had left his country and his own people to take over a journey into the land where he would become a founder of a new nation. In this story, it is clear that Abrams faith is one that has been used to explain how</w:t>
      </w:r>
      <w:r w:rsidR="00AE30E8">
        <w:rPr>
          <w:rFonts w:ascii="Times New Roman" w:hAnsi="Times New Roman" w:cs="Times New Roman"/>
          <w:sz w:val="24"/>
          <w:szCs w:val="24"/>
        </w:rPr>
        <w:t xml:space="preserve"> man should be obedient to God (Dickson, 2015).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Israel in Egypt Genesis 39</w:t>
      </w:r>
    </w:p>
    <w:p w:rsidR="00414BEA" w:rsidRPr="00414BEA" w:rsidRDefault="00F741E2" w:rsidP="00316E5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Israel had been chosen by God and favored by God. He left the holy land and was captured in Egypt for many years. The lord blessed Israel and wanted to build a nation out of him. The story of Israel represents the beginning of man’s redemption from his original sin.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 xml:space="preserve">The Birth of Moses </w:t>
      </w:r>
    </w:p>
    <w:p w:rsidR="00414BEA" w:rsidRPr="00E932B8" w:rsidRDefault="00F741E2" w:rsidP="00316E54">
      <w:pPr>
        <w:spacing w:line="480" w:lineRule="auto"/>
        <w:ind w:left="360" w:firstLine="360"/>
        <w:rPr>
          <w:rFonts w:ascii="Times New Roman" w:hAnsi="Times New Roman" w:cs="Times New Roman"/>
          <w:sz w:val="24"/>
          <w:szCs w:val="24"/>
        </w:rPr>
      </w:pPr>
      <w:r w:rsidRPr="00E932B8">
        <w:rPr>
          <w:rFonts w:ascii="Times New Roman" w:hAnsi="Times New Roman" w:cs="Times New Roman"/>
          <w:sz w:val="24"/>
          <w:szCs w:val="24"/>
        </w:rPr>
        <w:t>The birth of Moses represents the beginning of God’s plan to have his people freed from</w:t>
      </w:r>
      <w:r w:rsidR="00E932B8" w:rsidRPr="00E932B8">
        <w:rPr>
          <w:rFonts w:ascii="Times New Roman" w:hAnsi="Times New Roman" w:cs="Times New Roman"/>
          <w:sz w:val="24"/>
          <w:szCs w:val="24"/>
        </w:rPr>
        <w:t xml:space="preserve"> 400 years of slavery in Egypt. The </w:t>
      </w:r>
      <w:r w:rsidR="00E932B8">
        <w:rPr>
          <w:rFonts w:ascii="Times New Roman" w:hAnsi="Times New Roman" w:cs="Times New Roman"/>
          <w:sz w:val="24"/>
          <w:szCs w:val="24"/>
        </w:rPr>
        <w:t xml:space="preserve">Hebrew people had become so numerous that the Egyptian pharaoh had begun to fear them. The pharaoh believed that if an enemy attacked, the Hebrews might ally themselves with the enemy leading to the conquer of Egypt. In this case the birth of Moses marks their end of slavery and beginning of the covenant. </w:t>
      </w:r>
    </w:p>
    <w:p w:rsidR="00414BEA" w:rsidRPr="00414BEA" w:rsidRDefault="00414BEA" w:rsidP="00316E54">
      <w:pPr>
        <w:spacing w:line="480" w:lineRule="auto"/>
        <w:rPr>
          <w:rFonts w:ascii="Times New Roman" w:hAnsi="Times New Roman" w:cs="Times New Roman"/>
          <w:sz w:val="24"/>
          <w:szCs w:val="24"/>
        </w:rPr>
      </w:pPr>
    </w:p>
    <w:p w:rsid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 xml:space="preserve">The Birth of Jesus Mathew 1 and Luke 2 </w:t>
      </w:r>
    </w:p>
    <w:p w:rsidR="00E932B8" w:rsidRPr="00A91086" w:rsidRDefault="00A91086" w:rsidP="00316E54">
      <w:pPr>
        <w:spacing w:line="480" w:lineRule="auto"/>
        <w:ind w:left="360" w:firstLine="360"/>
        <w:rPr>
          <w:rFonts w:ascii="Times New Roman" w:hAnsi="Times New Roman" w:cs="Times New Roman"/>
          <w:sz w:val="24"/>
          <w:szCs w:val="24"/>
        </w:rPr>
      </w:pPr>
      <w:r w:rsidRPr="00A91086">
        <w:rPr>
          <w:rFonts w:ascii="Times New Roman" w:hAnsi="Times New Roman" w:cs="Times New Roman"/>
          <w:sz w:val="24"/>
          <w:szCs w:val="24"/>
        </w:rPr>
        <w:t xml:space="preserve">The birth of Jesus marks the genealogy of Jesus Christ showing his descent from David and Abraham. Joseph learns that his espoused wife Mary would bring forth a savior who would be called Emmanuel, which means God amongst us. The story marks the redemption from sin.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The Transfiguration Mathew 17</w:t>
      </w:r>
    </w:p>
    <w:p w:rsidR="00414BEA" w:rsidRPr="00A91086" w:rsidRDefault="00A91086" w:rsidP="00316E54">
      <w:pPr>
        <w:spacing w:line="480" w:lineRule="auto"/>
        <w:ind w:left="360" w:firstLine="360"/>
        <w:rPr>
          <w:rFonts w:ascii="Times New Roman" w:hAnsi="Times New Roman" w:cs="Times New Roman"/>
          <w:sz w:val="24"/>
          <w:szCs w:val="24"/>
        </w:rPr>
      </w:pPr>
      <w:r w:rsidRPr="00A91086">
        <w:rPr>
          <w:rFonts w:ascii="Times New Roman" w:hAnsi="Times New Roman" w:cs="Times New Roman"/>
          <w:sz w:val="24"/>
          <w:szCs w:val="24"/>
        </w:rPr>
        <w:lastRenderedPageBreak/>
        <w:t>The transfiguration marks the presence of God among man. In this story Elijah and Moses appear beside Jesus. In their story, their successor is fulfilled bringing a new covenant</w:t>
      </w:r>
      <w:r w:rsidR="008C6979">
        <w:rPr>
          <w:rFonts w:ascii="Times New Roman" w:hAnsi="Times New Roman" w:cs="Times New Roman"/>
          <w:sz w:val="24"/>
          <w:szCs w:val="24"/>
        </w:rPr>
        <w:t xml:space="preserve"> from God to his people. In this story, Jesus is transfigured and becomes radiant in glory upon the mountain. The transfiguration marks the glorification, the spiritual change and metamorphosis of Jesus Christ</w:t>
      </w:r>
      <w:r w:rsidR="00AE30E8">
        <w:rPr>
          <w:rFonts w:ascii="Times New Roman" w:hAnsi="Times New Roman" w:cs="Times New Roman"/>
          <w:sz w:val="24"/>
          <w:szCs w:val="24"/>
        </w:rPr>
        <w:t xml:space="preserve"> (Dickson, 2015). </w:t>
      </w:r>
    </w:p>
    <w:p w:rsidR="00414BEA" w:rsidRPr="00414BEA" w:rsidRDefault="00414BEA" w:rsidP="00316E54">
      <w:pPr>
        <w:pStyle w:val="ListParagraph"/>
        <w:numPr>
          <w:ilvl w:val="0"/>
          <w:numId w:val="4"/>
        </w:numPr>
        <w:spacing w:line="480" w:lineRule="auto"/>
        <w:rPr>
          <w:rFonts w:ascii="Times New Roman" w:hAnsi="Times New Roman" w:cs="Times New Roman"/>
          <w:sz w:val="24"/>
          <w:szCs w:val="24"/>
        </w:rPr>
      </w:pPr>
      <w:r w:rsidRPr="00414BEA">
        <w:rPr>
          <w:rFonts w:ascii="Times New Roman" w:hAnsi="Times New Roman" w:cs="Times New Roman"/>
          <w:sz w:val="24"/>
          <w:szCs w:val="24"/>
        </w:rPr>
        <w:t xml:space="preserve">The Last Supper Mathew 26 </w:t>
      </w:r>
    </w:p>
    <w:p w:rsidR="00414BEA" w:rsidRPr="00414BEA" w:rsidRDefault="008C6979" w:rsidP="00316E54">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The last supper or the Passover marks the event in which Jesus would call his disciples to move to every nation of the earth </w:t>
      </w:r>
      <w:r w:rsidR="00357E10">
        <w:rPr>
          <w:rFonts w:ascii="Times New Roman" w:hAnsi="Times New Roman" w:cs="Times New Roman"/>
          <w:sz w:val="24"/>
          <w:szCs w:val="24"/>
        </w:rPr>
        <w:t xml:space="preserve">and spread the Gospel of Jesus. The account provides the message that a saved man must provide to his people marking the advancement of the gospel of Christ. </w:t>
      </w:r>
    </w:p>
    <w:p w:rsidR="00316E54" w:rsidRPr="00316E54" w:rsidRDefault="00414BEA" w:rsidP="00316E54">
      <w:pPr>
        <w:pStyle w:val="ListParagraph"/>
        <w:numPr>
          <w:ilvl w:val="0"/>
          <w:numId w:val="4"/>
        </w:numPr>
        <w:spacing w:line="480" w:lineRule="auto"/>
        <w:rPr>
          <w:rFonts w:ascii="Times New Roman" w:hAnsi="Times New Roman" w:cs="Times New Roman"/>
          <w:sz w:val="24"/>
          <w:szCs w:val="24"/>
        </w:rPr>
      </w:pPr>
      <w:r w:rsidRPr="00316E54">
        <w:rPr>
          <w:rFonts w:ascii="Times New Roman" w:hAnsi="Times New Roman" w:cs="Times New Roman"/>
          <w:sz w:val="24"/>
          <w:szCs w:val="24"/>
        </w:rPr>
        <w:t xml:space="preserve">The Betrayal of Jesus, Trial and Crucifixion Mathew 27 </w:t>
      </w:r>
    </w:p>
    <w:p w:rsidR="004806C3" w:rsidRPr="00316E54" w:rsidRDefault="00316E54" w:rsidP="00316E54">
      <w:pPr>
        <w:spacing w:line="480" w:lineRule="auto"/>
        <w:ind w:left="360" w:firstLine="360"/>
        <w:rPr>
          <w:rFonts w:ascii="Times New Roman" w:hAnsi="Times New Roman" w:cs="Times New Roman"/>
          <w:sz w:val="24"/>
          <w:szCs w:val="24"/>
        </w:rPr>
      </w:pPr>
      <w:r w:rsidRPr="00316E54">
        <w:rPr>
          <w:rFonts w:ascii="Times New Roman" w:hAnsi="Times New Roman" w:cs="Times New Roman"/>
          <w:sz w:val="24"/>
          <w:szCs w:val="24"/>
        </w:rPr>
        <w:t>In the Betrayal of Jesus, it is clear that Jesus is facing terrible pain and suffering for all mankind and his resurrection. In this story, the events leading to the prophecy of Christ and his development on the earth have been told throughout the development and advancement of Christ</w:t>
      </w:r>
      <w:r w:rsidR="00AE30E8">
        <w:rPr>
          <w:rFonts w:ascii="Times New Roman" w:hAnsi="Times New Roman" w:cs="Times New Roman"/>
          <w:sz w:val="24"/>
          <w:szCs w:val="24"/>
        </w:rPr>
        <w:t xml:space="preserve"> (Dickson, 2015). </w:t>
      </w:r>
      <w:r w:rsidR="004806C3" w:rsidRPr="00316E54">
        <w:rPr>
          <w:rFonts w:ascii="Times New Roman" w:hAnsi="Times New Roman" w:cs="Times New Roman"/>
          <w:sz w:val="24"/>
          <w:szCs w:val="24"/>
        </w:rPr>
        <w:br w:type="page"/>
      </w:r>
    </w:p>
    <w:p w:rsidR="00706C36" w:rsidRDefault="00D15F22" w:rsidP="00316E54">
      <w:pPr>
        <w:spacing w:line="480" w:lineRule="auto"/>
        <w:jc w:val="center"/>
        <w:rPr>
          <w:rFonts w:ascii="Times New Roman" w:hAnsi="Times New Roman" w:cs="Times New Roman"/>
          <w:b/>
          <w:sz w:val="24"/>
          <w:szCs w:val="24"/>
        </w:rPr>
      </w:pPr>
      <w:r w:rsidRPr="00D15F22">
        <w:rPr>
          <w:rFonts w:ascii="Times New Roman" w:hAnsi="Times New Roman" w:cs="Times New Roman"/>
          <w:b/>
          <w:sz w:val="24"/>
          <w:szCs w:val="24"/>
        </w:rPr>
        <w:lastRenderedPageBreak/>
        <w:t>References</w:t>
      </w:r>
    </w:p>
    <w:p w:rsidR="00AE30E8" w:rsidRPr="00AE30E8" w:rsidRDefault="00AE30E8" w:rsidP="00AE30E8">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AE30E8">
        <w:rPr>
          <w:rFonts w:ascii="Times New Roman" w:eastAsia="Times New Roman" w:hAnsi="Times New Roman" w:cs="Times New Roman"/>
          <w:vanish/>
          <w:sz w:val="24"/>
          <w:szCs w:val="24"/>
        </w:rPr>
        <w:t>Top of Form</w:t>
      </w:r>
    </w:p>
    <w:p w:rsidR="00AE30E8" w:rsidRPr="00AE30E8" w:rsidRDefault="00AE30E8" w:rsidP="00AE30E8">
      <w:pPr>
        <w:spacing w:line="480" w:lineRule="auto"/>
        <w:ind w:left="720" w:hanging="720"/>
        <w:rPr>
          <w:rFonts w:ascii="Times New Roman" w:eastAsia="Arial Unicode MS" w:hAnsi="Times New Roman" w:cs="Times New Roman"/>
          <w:color w:val="000000"/>
          <w:sz w:val="24"/>
          <w:szCs w:val="24"/>
        </w:rPr>
      </w:pPr>
      <w:r w:rsidRPr="00AE30E8">
        <w:rPr>
          <w:rFonts w:ascii="Times New Roman" w:eastAsia="Arial Unicode MS" w:hAnsi="Times New Roman" w:cs="Times New Roman"/>
          <w:color w:val="000000"/>
          <w:sz w:val="24"/>
          <w:szCs w:val="24"/>
        </w:rPr>
        <w:t>Dickson, J. P. (2015). </w:t>
      </w:r>
      <w:r w:rsidRPr="00AE30E8">
        <w:rPr>
          <w:rFonts w:ascii="Times New Roman" w:eastAsia="Arial Unicode MS" w:hAnsi="Times New Roman" w:cs="Times New Roman"/>
          <w:i/>
          <w:iCs/>
          <w:color w:val="000000"/>
          <w:sz w:val="24"/>
          <w:szCs w:val="24"/>
        </w:rPr>
        <w:t>A doubter's guide to the Bible: Inside history's bestseller for believers and skeptics</w:t>
      </w:r>
      <w:r w:rsidRPr="00AE30E8">
        <w:rPr>
          <w:rFonts w:ascii="Times New Roman" w:eastAsia="Arial Unicode MS" w:hAnsi="Times New Roman" w:cs="Times New Roman"/>
          <w:color w:val="000000"/>
          <w:sz w:val="24"/>
          <w:szCs w:val="24"/>
        </w:rPr>
        <w:t>. Grand Rapids, Michigan</w:t>
      </w:r>
    </w:p>
    <w:p w:rsidR="00AE30E8" w:rsidRPr="00AE30E8" w:rsidRDefault="00AE30E8" w:rsidP="00AE30E8">
      <w:pPr>
        <w:shd w:val="clear" w:color="auto" w:fill="FFFFFF"/>
        <w:spacing w:after="0" w:line="288" w:lineRule="atLeast"/>
        <w:rPr>
          <w:rFonts w:ascii="Times New Roman" w:eastAsia="Arial Unicode MS" w:hAnsi="Times New Roman" w:cs="Times New Roman"/>
          <w:color w:val="000000"/>
          <w:sz w:val="24"/>
          <w:szCs w:val="24"/>
        </w:rPr>
      </w:pPr>
    </w:p>
    <w:p w:rsidR="00AE30E8" w:rsidRPr="00AE30E8" w:rsidRDefault="00AE30E8" w:rsidP="00AE30E8">
      <w:pPr>
        <w:pBdr>
          <w:top w:val="single" w:sz="6" w:space="1" w:color="auto"/>
        </w:pBdr>
        <w:spacing w:after="0" w:line="240" w:lineRule="auto"/>
        <w:jc w:val="center"/>
        <w:rPr>
          <w:rFonts w:ascii="Arial" w:eastAsia="Times New Roman" w:hAnsi="Arial" w:cs="Arial"/>
          <w:vanish/>
          <w:sz w:val="16"/>
          <w:szCs w:val="16"/>
        </w:rPr>
      </w:pPr>
      <w:r w:rsidRPr="00AE30E8">
        <w:rPr>
          <w:rFonts w:ascii="Arial" w:eastAsia="Times New Roman" w:hAnsi="Arial" w:cs="Arial"/>
          <w:vanish/>
          <w:sz w:val="16"/>
          <w:szCs w:val="16"/>
        </w:rPr>
        <w:t>Bottom of Form</w:t>
      </w:r>
    </w:p>
    <w:p w:rsidR="00AE30E8" w:rsidRDefault="00AE30E8" w:rsidP="00AE30E8">
      <w:pPr>
        <w:spacing w:line="480" w:lineRule="auto"/>
        <w:rPr>
          <w:rFonts w:ascii="Times New Roman" w:hAnsi="Times New Roman" w:cs="Times New Roman"/>
          <w:b/>
          <w:sz w:val="24"/>
          <w:szCs w:val="24"/>
        </w:rPr>
      </w:pPr>
    </w:p>
    <w:p w:rsidR="00013A2B" w:rsidRPr="00D15F22" w:rsidRDefault="00013A2B" w:rsidP="00013A2B">
      <w:pPr>
        <w:spacing w:line="480" w:lineRule="auto"/>
        <w:rPr>
          <w:rFonts w:ascii="Times New Roman" w:hAnsi="Times New Roman" w:cs="Times New Roman"/>
          <w:b/>
          <w:sz w:val="24"/>
          <w:szCs w:val="24"/>
        </w:rPr>
      </w:pPr>
    </w:p>
    <w:sectPr w:rsidR="00013A2B" w:rsidRPr="00D15F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1409" w:rsidRDefault="00301409" w:rsidP="00706C36">
      <w:pPr>
        <w:spacing w:after="0" w:line="240" w:lineRule="auto"/>
      </w:pPr>
      <w:r>
        <w:separator/>
      </w:r>
    </w:p>
  </w:endnote>
  <w:endnote w:type="continuationSeparator" w:id="0">
    <w:p w:rsidR="00301409" w:rsidRDefault="00301409" w:rsidP="0070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1409" w:rsidRDefault="00301409" w:rsidP="00706C36">
      <w:pPr>
        <w:spacing w:after="0" w:line="240" w:lineRule="auto"/>
      </w:pPr>
      <w:r>
        <w:separator/>
      </w:r>
    </w:p>
  </w:footnote>
  <w:footnote w:type="continuationSeparator" w:id="0">
    <w:p w:rsidR="00301409" w:rsidRDefault="00301409" w:rsidP="0070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6C36" w:rsidRDefault="00706C36">
    <w:pPr>
      <w:pStyle w:val="Header"/>
    </w:pPr>
    <w:r>
      <w:tab/>
    </w:r>
    <w:r>
      <w:tab/>
    </w:r>
    <w:r>
      <w:fldChar w:fldCharType="begin"/>
    </w:r>
    <w:r>
      <w:instrText xml:space="preserve"> PAGE   \* MERGEFORMAT </w:instrText>
    </w:r>
    <w:r>
      <w:fldChar w:fldCharType="separate"/>
    </w:r>
    <w:r w:rsidR="00AE30E8">
      <w:rPr>
        <w:noProof/>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3B12"/>
    <w:multiLevelType w:val="hybridMultilevel"/>
    <w:tmpl w:val="E8602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C3D96"/>
    <w:multiLevelType w:val="hybridMultilevel"/>
    <w:tmpl w:val="49B2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957A34"/>
    <w:multiLevelType w:val="hybridMultilevel"/>
    <w:tmpl w:val="D4740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87753D"/>
    <w:multiLevelType w:val="hybridMultilevel"/>
    <w:tmpl w:val="73C01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6"/>
    <w:rsid w:val="00013A2B"/>
    <w:rsid w:val="00132370"/>
    <w:rsid w:val="001B26C1"/>
    <w:rsid w:val="001E38A2"/>
    <w:rsid w:val="00301409"/>
    <w:rsid w:val="00316E54"/>
    <w:rsid w:val="00357E10"/>
    <w:rsid w:val="00414BEA"/>
    <w:rsid w:val="004806C3"/>
    <w:rsid w:val="00516DD9"/>
    <w:rsid w:val="00706C36"/>
    <w:rsid w:val="008C6979"/>
    <w:rsid w:val="009419B2"/>
    <w:rsid w:val="00A91086"/>
    <w:rsid w:val="00AE30E8"/>
    <w:rsid w:val="00D00BF9"/>
    <w:rsid w:val="00D15F22"/>
    <w:rsid w:val="00DD7D5E"/>
    <w:rsid w:val="00E66015"/>
    <w:rsid w:val="00E932B8"/>
    <w:rsid w:val="00F74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BCF84-C634-4411-A592-628BE95E9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C36"/>
  </w:style>
  <w:style w:type="paragraph" w:styleId="Footer">
    <w:name w:val="footer"/>
    <w:basedOn w:val="Normal"/>
    <w:link w:val="FooterChar"/>
    <w:uiPriority w:val="99"/>
    <w:unhideWhenUsed/>
    <w:rsid w:val="00706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C36"/>
  </w:style>
  <w:style w:type="paragraph" w:styleId="ListParagraph">
    <w:name w:val="List Paragraph"/>
    <w:basedOn w:val="Normal"/>
    <w:uiPriority w:val="34"/>
    <w:qFormat/>
    <w:rsid w:val="004806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099450">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sChild>
        <w:div w:id="1492066153">
          <w:marLeft w:val="0"/>
          <w:marRight w:val="0"/>
          <w:marTop w:val="0"/>
          <w:marBottom w:val="0"/>
          <w:divBdr>
            <w:top w:val="none" w:sz="0" w:space="0" w:color="auto"/>
            <w:left w:val="none" w:sz="0" w:space="0" w:color="auto"/>
            <w:bottom w:val="single" w:sz="6" w:space="3" w:color="D0D4D7"/>
            <w:right w:val="none" w:sz="0" w:space="0" w:color="auto"/>
          </w:divBdr>
          <w:divsChild>
            <w:div w:id="204794506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2022-01-19T02:04:00Z</dcterms:created>
  <dcterms:modified xsi:type="dcterms:W3CDTF">2022-01-19T02:04:00Z</dcterms:modified>
</cp:coreProperties>
</file>